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0" w:rsidRPr="00BA7B70" w:rsidRDefault="00BA7B70">
      <w:pPr>
        <w:rPr>
          <w:lang w:val="ru-RU"/>
        </w:rPr>
      </w:pPr>
      <w:r w:rsidRPr="00BA7B70">
        <w:rPr>
          <w:sz w:val="28"/>
          <w:szCs w:val="28"/>
          <w:lang w:val="ru-RU"/>
        </w:rPr>
        <w:t>Игра начинается, когда ребенок добровольно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вступает в некое интернет-сообщество.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Кураторы предлагают ему выполнять задания (например, сделать порезы на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своем теле) и предоставить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доказательства в виде фото- или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видео. И хотя отказ от выполнения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действий на начальных этапах игры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грозит только исключением из нее, то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к ее концу кураторы уже не дают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бросить игру, угрожая самому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ребенку и членам его семьи.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Длительность прохождения игры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в среднем – 50 дней, а конечный</w:t>
      </w:r>
      <w:r>
        <w:rPr>
          <w:sz w:val="28"/>
          <w:szCs w:val="28"/>
        </w:rPr>
        <w:t> </w:t>
      </w:r>
      <w:r w:rsidRPr="00BA7B70">
        <w:rPr>
          <w:sz w:val="28"/>
          <w:szCs w:val="28"/>
          <w:lang w:val="ru-RU"/>
        </w:rPr>
        <w:t>результат – самоубийство.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Участвующий в такой игре подросток тщательно скрывает действия от окружающих,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поэтому родители не всегда успевают заметить, что с их ребенком что-то не так. Что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же важно значь, чтобы уберечь свое чадо от участия в смертельно опасной игре?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Почему подростков завлекает «Синий кит»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Прежде всего, стоит понимать кто же такой подросток. Подросток – это человек,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который только начинает «открывать» себя. Именно в этом возрасте формируется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оценка себя собой (а не родителями и учителями как раньше), многие знания о себе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изменяются (не я «хороший», потому, что мама сказала, а я «хороший» потому, что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делаю это и это).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Для построения «картины» себя подростку важна реакция его одногодок, а вот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взрослые теряют свой авторитет, поскольку продолжают считать его ребенком.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Разговора же по душам часто не выходит – родители обращают внимание на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второстепенные вопросы (хорошо ли кушает, тепло ли одет, какие оценки в школе).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Про внутренние переживания речь обычно не идет. А вот общение с друзьями –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совсем другое дело – ведь они переживают такие же проблемы.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 стоит забывать, что у подростков происходит гормональная перестройка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организма, из-за чего их эмоциональный фон является нестабильным. Им может быть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грустно или радостно без особых причин, что, конечно, их пугает. Стремясь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избавиться от этого, ребенок может вступать в контакты с абсолютно разными людьми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 xml:space="preserve">и делать иногда странные вещи. Это – своеобразный крик о помощи. 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Важно понимать, что современные подростки отличаются от предыдущих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поколений – они с рождения окружены информационными технологиями 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функционируют как в реальном мире, так в киберпространстве. При этом очень часто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их жизнь в интернете является более насыщенной, успешной и яркой, чем в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реальности. Тут больше друзей, есть возможность в любое время пообщаться с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другими, выложить фотографии, которые покажут, что его жизнь – яркая, красивая 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обеспеченная. Если ребенок является аутсайдером в реальной жизни, то в социальных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сетях он легко может создать для себя новую успешную жизнь.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Современные тинэйджеры часто не умеют выстраивать отношения в реальном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мире. Их связь поддерживается онлайн, а чувства упрощаются до смайликов. При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таком общении мимика не задействуется. Взрослые же не могут понять ребенка из-за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lastRenderedPageBreak/>
        <w:t>того, что его лицо просто не отражает эмоции. Неумение взаимодействовать напрямую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переводит сферу общения подростка в онлайн (ему так проще, привычнее и понятно).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Игры типа «Синий кит» способны удовлетворить множество детских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потребностей. Главной из них, конечно, является внимание со стороны одногодок. Не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умея разбираться в своем внутреннем мире, подросток часто перенимает внешние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атрибуты, характерные для группы его друзей. Таким образом формируются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подростковые субкультуры. И если раньше популярность можно было заработать,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особенно одевшись, сделав что-то особенное, то сейчас многие дети ее получают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 xml:space="preserve">онлайн – ведут свои блоги, обзоры на </w:t>
      </w:r>
      <w:r>
        <w:rPr>
          <w:sz w:val="28"/>
          <w:szCs w:val="28"/>
        </w:rPr>
        <w:t>Youtube</w:t>
      </w:r>
      <w:r w:rsidRPr="00BA7B70">
        <w:rPr>
          <w:sz w:val="28"/>
          <w:szCs w:val="28"/>
          <w:lang w:val="ru-RU"/>
        </w:rPr>
        <w:t xml:space="preserve">, выставляют фото в </w:t>
      </w:r>
      <w:r>
        <w:rPr>
          <w:sz w:val="28"/>
          <w:szCs w:val="28"/>
        </w:rPr>
        <w:t>Instagram</w:t>
      </w:r>
      <w:r w:rsidRPr="00BA7B70">
        <w:rPr>
          <w:sz w:val="28"/>
          <w:szCs w:val="28"/>
          <w:lang w:val="ru-RU"/>
        </w:rPr>
        <w:t xml:space="preserve"> и т.д.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Подталкивает к участию в подобных играх и кино. В последнее время появилось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очень много фильмов о подростках, которые участвуют в играх на выживание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(например, «Голодные игры» и «Лабиринт»). А в июле 2016 года вышел фильм «Нерв»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Nerve</w:t>
      </w:r>
      <w:r w:rsidRPr="00BA7B70">
        <w:rPr>
          <w:sz w:val="28"/>
          <w:szCs w:val="28"/>
          <w:lang w:val="ru-RU"/>
        </w:rPr>
        <w:t>) с Эммой Робертс и Дейвом Франко в главных ролях. Главный его слоган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«Играй, чтобы выжить…». Главные герои участвуют в подобной игре, выполняя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разные задания, часто рискованные, и получая за каждое из них денежное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вознаграждение. Не обошлось в фильме и без романтических отношений между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персонажами. Ну, чем не стимул для подростка попробовать подобное?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Еще одной причиной участия в таких играх для ребенка является привлечение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внимания родителей. Ведь если взрослые узнают об опасности, которая грозит их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чаду, они поймут глубину его переживаний, почувствуют вину, обратят внимание 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проявят любовь.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 получением любви и внимания связана вся тема подростковых суицидов.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Детская картина своей смерти часто связана с фантазией о том, как будут происходить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похороны (красивое тело, цветы, окружающие в траурных одеждах, скорбят,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испытывают вину за то, что не «долюбили» и т.д.). В таких фантазиях ребенок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стремится получить то, чего ему не хватает в реальном мире. Поскольку обычно до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 xml:space="preserve">подросткового возраста ребенок не часто видит смерть, он не боится ее. 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Подростковый суицид не является желанием умереть. Это, скорее, возможность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уйти от проблем, которые возникают у ребенка в связи с обретением нового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социального статуса (несчастная любовь, непринятие окружающими, неумение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выстраивать отношения и т.д.). Самоубийство может быть также проявлением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аутоагрессии – если ребенок не справляется со своими проблемами и по каким-то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причинам не может проявить злость вовне, то он направляет ее на себя. К суициду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может толкнуть и осознание ним того, что он не такой, каким его хотят видеть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окружающие (попросту говоря – не идеальный).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Однако суицид как выполнение заданий в онлайн-игре отличается от обычного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тем, что подросток может и не испытывать негативных эмоций. Поэтому взрослым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сложнее распознать надвигающуюся угрозу. Чтобы помочь ребенку не поддаться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разрушительному влиянию посторонних, взрослый должен внимательно относиться к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lastRenderedPageBreak/>
        <w:t>его потребностям. Важно понимать, что можно сделать для налаживания контакта с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подростком, а чего явно не стоит делать.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Чего не стоит делать родителям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1. Устраивать проверки и досмотры – ребенок только закроется и научится лучше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скрывать свои действия. Подростку нужна своя территория, частная жизнь. Онлайн-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разговоры – это самое интимное, что может быть у него, поэтому родитель не просто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 имеет права их читать. Вторгаясь в личное пространство ребенка, взрослый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выявляет свое неуважение и непринятие подростка как полноценно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функционирующего человека.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2. Запрещать общение в социальных сетях. Именно онлайн проходит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значительная часть жизни ребенка, и он будет не готов с нею расстаться. Чтобы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продолжить общение, подросток может тайком заходить в интернет. Это приучит его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обманывать. Если же ребенок очень послушный и не будет нарушать запрет – 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понимание, что виртуальная жизнь друзей проходит мимо – сделает подростка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несчастным.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3. Ругать ребенка и кричать на него. Лучше изложить переживания спокойно,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называя чувства и состояния, которые испытывает родитель. Это удовлетворит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потребность подростка в «глубоком» и понимающем общении, позволит наладить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контакт, разобраться в ситуации и понять позицию взрослого. Кроме того,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проговаривая свои состояния, взрослый показывает, каким образом он регулирует свои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эмоции, что позволит подростку научиться делать то же самое.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4. Давить на подростка. Не стоит ожидать от ребенка, что он должен отвечать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ожиданиям родителей. Важно объяснить ему, что даже если подросток не будет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подходить под все критерии успешного человека, родители все равно любят его 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 xml:space="preserve">готовы поддержать. 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5. Сравнивать с другими. Сравнивая подростка с другими, взрослые отвергают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его таким, какой он есть. Это нарушает самоидентичность подростка (я не такой, как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надо) и развивает в нем ощущение одиночества, ненужности и своей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неполноценности.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6. Пугать неизвестностью (фразы типа «только попробуй»). Непонятные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наказания развивают фантазии на тему «что же это могло бы быть». Такие фразы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усиливают тревогу, что может стать для ребенка невыносимым (и спровоцировать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нежелательные действия). Если же после совершения запрещенных действий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наказание ребенка оказалось слишком незначительным или и не последовало вообще –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то родители теряют авторитет.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7. Игнорировать манипулятивные фразы ребенка на тему его смерти («лучше бы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я умер…», «что бы вы сказали на моих похоронах?» и т.д.). Очень важно чтобы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взрослые говорили о смерти с ребенком: о том, что она может быть ужасна, некрасива,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что ждет человека после нее (зависимо от религиозной принадлежности семьи). Такая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lastRenderedPageBreak/>
        <w:t>тема беседы заставит задуматься о смерти и увидеть ее не только своими глазами.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Конечно, не стоит с подобными разговорами переусердствовать – они напугают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ребенка. Но именно таким образом подкрепляется страх смерти.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Что можно делать родителям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1. Поговорить о подобных группах в интернете. Объяснить, что подростками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манипулируют другие люди, которые преследуют свои цели. Проблемы ребенка для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кураторов игры не важны.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2. Создать возможность для подростка обратиться за помощью. Важно, чтоб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ребенок понимал, что есть целый ряд взрослых, которые могут помочь ему – родители,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педагоги, педагоги-психологи, работник социальной службы, телефон доверия или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священник (если семья верующая) и др.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3. Не оставлять ребенка один на один с его проблемами. Интересуясь его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жизнью, родитель показывает свою любовь и заботу. Обсуждая ситуацию с ребенком,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взрослый учит смотреть на нее с разных сторон, что способствует ее эффективному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разрешению. Родитель уже был в подростковом возрасте и имеет опыт решения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некоторых трудностей. Но не стоит превращать беседу в монолог «А в наше время…».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4. Описать свои чувства. Таким образом взрослый покажет, как ему важен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ребенок и его внутренний мир. Обмен эмоциями позволит установить контакт 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сориентироваться подростку в возникшей ситуации.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5. Знать ценности ребенка. Для этого вполне достаточно просто поговорить 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 xml:space="preserve">них. Можно расспросить ребенка о том, что его волнует, кем хочет стать, чего достичь 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 что бы он хотел получить в итоге решения своих проблем. Вводить новые ценности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следует очень аккуратно, без напора, не высмеивая, а осторожно убеждая подростка в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их необходимости.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6. Уметь попросить прощения, если неправы. Этим взрослый покажет, что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уважает чувства ребенка, а также дает и ему право на ошибку. Ведь идеальных людей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нет.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Конечно, интересы подростков меняются достаточно быстро и внимание к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подобным онлайн-играм вскоре спадет, но важно помнить, что участие родителей в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жизни своих детей может оградить их от достаточно большого количества</w:t>
      </w:r>
      <w:r w:rsidRPr="00BA7B70">
        <w:rPr>
          <w:lang w:val="ru-RU"/>
        </w:rPr>
        <w:br/>
      </w:r>
      <w:r w:rsidRPr="00BA7B70">
        <w:rPr>
          <w:sz w:val="28"/>
          <w:szCs w:val="28"/>
          <w:lang w:val="ru-RU"/>
        </w:rPr>
        <w:t>опасностей.</w:t>
      </w:r>
      <w:bookmarkStart w:id="0" w:name="_GoBack"/>
      <w:bookmarkEnd w:id="0"/>
    </w:p>
    <w:sectPr w:rsidR="00160CC0" w:rsidRPr="00BA7B70" w:rsidSect="00BA7B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0"/>
    <w:rsid w:val="00160CC0"/>
    <w:rsid w:val="00B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CD2EF-F317-49B2-BAE6-BEB504D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1</cp:revision>
  <dcterms:created xsi:type="dcterms:W3CDTF">2020-04-18T15:10:00Z</dcterms:created>
  <dcterms:modified xsi:type="dcterms:W3CDTF">2020-04-18T15:11:00Z</dcterms:modified>
</cp:coreProperties>
</file>